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仿宋_GB2312" w:hAnsi="仿宋_GB2312" w:eastAsia="仿宋_GB2312" w:cs="仿宋_GB2312"/>
          <w:b/>
          <w:bCs/>
          <w:sz w:val="32"/>
          <w:szCs w:val="32"/>
        </w:rPr>
      </w:pPr>
      <w:bookmarkStart w:id="0" w:name="_GoBack"/>
      <w:bookmarkEnd w:id="0"/>
      <w:r>
        <w:rPr>
          <w:rFonts w:hint="eastAsia" w:ascii="方正小标宋简体" w:hAnsi="方正小标宋简体" w:eastAsia="方正小标宋简体" w:cs="方正小标宋简体"/>
          <w:sz w:val="44"/>
          <w:szCs w:val="44"/>
        </w:rPr>
        <w:t>吉林市招商引资16条产业链信息</w:t>
      </w:r>
      <w:r>
        <w:rPr>
          <w:rFonts w:hint="eastAsia" w:ascii="仿宋_GB2312" w:hAnsi="仿宋_GB2312" w:eastAsia="仿宋_GB2312" w:cs="仿宋_GB2312"/>
          <w:sz w:val="32"/>
          <w:szCs w:val="32"/>
        </w:rPr>
        <w:br w:type="textWrapping"/>
      </w:r>
    </w:p>
    <w:p>
      <w:pPr>
        <w:bidi w:val="0"/>
        <w:jc w:val="left"/>
        <w:rPr>
          <w:rFonts w:hint="eastAsia" w:ascii="仿宋_GB2312" w:hAnsi="仿宋_GB2312" w:eastAsia="仿宋_GB2312" w:cs="仿宋_GB2312"/>
          <w:sz w:val="34"/>
          <w:szCs w:val="34"/>
        </w:rPr>
      </w:pPr>
      <w:r>
        <w:rPr>
          <w:rFonts w:hint="default" w:ascii="仿宋_GB2312" w:hAnsi="仿宋_GB2312" w:eastAsia="仿宋_GB2312" w:cs="仿宋_GB2312"/>
          <w:b/>
          <w:bCs/>
          <w:sz w:val="32"/>
          <w:szCs w:val="32"/>
        </w:rPr>
        <w:t xml:space="preserve">   </w:t>
      </w:r>
      <w:r>
        <w:rPr>
          <w:rFonts w:hint="default" w:ascii="仿宋_GB2312" w:hAnsi="仿宋_GB2312" w:eastAsia="仿宋_GB2312" w:cs="仿宋_GB2312"/>
          <w:b/>
          <w:bCs/>
          <w:sz w:val="34"/>
          <w:szCs w:val="34"/>
        </w:rPr>
        <w:t xml:space="preserve"> 1.</w:t>
      </w:r>
      <w:r>
        <w:rPr>
          <w:rFonts w:hint="eastAsia" w:ascii="仿宋_GB2312" w:hAnsi="仿宋_GB2312" w:eastAsia="仿宋_GB2312" w:cs="仿宋_GB2312"/>
          <w:b/>
          <w:bCs/>
          <w:sz w:val="34"/>
          <w:szCs w:val="34"/>
        </w:rPr>
        <w:t>电子信息产业。</w:t>
      </w:r>
      <w:r>
        <w:rPr>
          <w:rFonts w:hint="eastAsia" w:ascii="仿宋_GB2312" w:hAnsi="仿宋_GB2312" w:eastAsia="仿宋_GB2312" w:cs="仿宋_GB2312"/>
          <w:sz w:val="34"/>
          <w:szCs w:val="34"/>
        </w:rPr>
        <w:t>以华微电子为龙头，加快发展核心电子器件、高端通用芯片等高附加值产品，打造以新型元器件、汽车电子为核心的全国新型电力电子器件基地。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2.</w:t>
      </w:r>
      <w:r>
        <w:rPr>
          <w:rFonts w:hint="eastAsia" w:ascii="仿宋_GB2312" w:hAnsi="仿宋_GB2312" w:eastAsia="仿宋_GB2312" w:cs="仿宋_GB2312"/>
          <w:b/>
          <w:bCs/>
          <w:sz w:val="34"/>
          <w:szCs w:val="34"/>
        </w:rPr>
        <w:t>航空产业。</w:t>
      </w:r>
      <w:r>
        <w:rPr>
          <w:rFonts w:hint="eastAsia" w:ascii="仿宋_GB2312" w:hAnsi="仿宋_GB2312" w:eastAsia="仿宋_GB2312" w:cs="仿宋_GB2312"/>
          <w:sz w:val="34"/>
          <w:szCs w:val="34"/>
        </w:rPr>
        <w:t>以二台子机场改扩建、园区基础设施开发为重点，全面落实与沈飞协议，加快发展航空维修、航空制造、无人机、科技研发、航空培训、通航运营和围航经济，形成与龙嘉机场互补共赢的通用航空、支线航空协调发展格局。</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3.</w:t>
      </w:r>
      <w:r>
        <w:rPr>
          <w:rFonts w:hint="eastAsia" w:ascii="仿宋_GB2312" w:hAnsi="仿宋_GB2312" w:eastAsia="仿宋_GB2312" w:cs="仿宋_GB2312"/>
          <w:b/>
          <w:bCs/>
          <w:sz w:val="34"/>
          <w:szCs w:val="34"/>
        </w:rPr>
        <w:t>冶金产业。</w:t>
      </w:r>
      <w:r>
        <w:rPr>
          <w:rFonts w:hint="eastAsia" w:ascii="仿宋_GB2312" w:hAnsi="仿宋_GB2312" w:eastAsia="仿宋_GB2312" w:cs="仿宋_GB2312"/>
          <w:sz w:val="34"/>
          <w:szCs w:val="34"/>
        </w:rPr>
        <w:t>突出发展精品钢、特种钢、汽车用钢等高性能钢材料，壮大钼、镍等矿产资源精深加工产业，支持建龙钢铁、富奥紧固件、中泽钼业等企业做大做强，打造全省第一大钢铁生产基地、一流特色冶金生产基地。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4.</w:t>
      </w:r>
      <w:r>
        <w:rPr>
          <w:rFonts w:hint="eastAsia" w:ascii="仿宋_GB2312" w:hAnsi="仿宋_GB2312" w:eastAsia="仿宋_GB2312" w:cs="仿宋_GB2312"/>
          <w:b/>
          <w:bCs/>
          <w:sz w:val="34"/>
          <w:szCs w:val="34"/>
        </w:rPr>
        <w:t>汽车和农机产业。</w:t>
      </w:r>
      <w:r>
        <w:rPr>
          <w:rFonts w:hint="eastAsia" w:ascii="仿宋_GB2312" w:hAnsi="仿宋_GB2312" w:eastAsia="仿宋_GB2312" w:cs="仿宋_GB2312"/>
          <w:sz w:val="34"/>
          <w:szCs w:val="34"/>
        </w:rPr>
        <w:t>以一汽吉林重组为契机，引进战略投资者，谋划汽车电池、汽车电子、车用化工品、车用碳纤维材料制品、零部件等新能源、智能化、轻量化领域项目，打造整车、零部件、发动机配套基地，同时提升农机产品科技含量和产量。</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5.</w:t>
      </w:r>
      <w:r>
        <w:rPr>
          <w:rFonts w:hint="eastAsia" w:ascii="仿宋_GB2312" w:hAnsi="仿宋_GB2312" w:eastAsia="仿宋_GB2312" w:cs="仿宋_GB2312"/>
          <w:b/>
          <w:bCs/>
          <w:sz w:val="34"/>
          <w:szCs w:val="34"/>
        </w:rPr>
        <w:t>新能源产业。</w:t>
      </w:r>
      <w:r>
        <w:rPr>
          <w:rFonts w:hint="eastAsia" w:ascii="仿宋_GB2312" w:hAnsi="仿宋_GB2312" w:eastAsia="仿宋_GB2312" w:cs="仿宋_GB2312"/>
          <w:sz w:val="34"/>
          <w:szCs w:val="34"/>
        </w:rPr>
        <w:t>重点推进吉化转型升级、吉林化纤、吉林炭素自带负荷等绿电项目，争取源网荷储一体化和多能互补项目及整县整区屋顶分布式光伏试点，谋划氢能源产业项目，打造全省领先的清洁低碳安全高效新能源体系。</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6.</w:t>
      </w:r>
      <w:r>
        <w:rPr>
          <w:rFonts w:hint="eastAsia" w:ascii="仿宋_GB2312" w:hAnsi="仿宋_GB2312" w:eastAsia="仿宋_GB2312" w:cs="仿宋_GB2312"/>
          <w:b/>
          <w:bCs/>
          <w:sz w:val="34"/>
          <w:szCs w:val="34"/>
        </w:rPr>
        <w:t>碳纤维产业。</w:t>
      </w:r>
      <w:r>
        <w:rPr>
          <w:rFonts w:hint="eastAsia" w:ascii="仿宋_GB2312" w:hAnsi="仿宋_GB2312" w:eastAsia="仿宋_GB2312" w:cs="仿宋_GB2312"/>
          <w:sz w:val="34"/>
          <w:szCs w:val="34"/>
        </w:rPr>
        <w:t>加快实施40万吨碳纤维全产业链等项目，推动原丝和碳丝扩能上量，强化与中石油、三一重能等企业合作，打造终端应用引领、原丝碳丝支撑、复合材料协同、具有国际竞争力的中国碳纤维高新技术产业化基地。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b/>
          <w:bCs/>
          <w:sz w:val="34"/>
          <w:szCs w:val="34"/>
        </w:rPr>
        <w:t xml:space="preserve">    7.</w:t>
      </w:r>
      <w:r>
        <w:rPr>
          <w:rFonts w:hint="eastAsia" w:ascii="仿宋_GB2312" w:hAnsi="仿宋_GB2312" w:eastAsia="仿宋_GB2312" w:cs="仿宋_GB2312"/>
          <w:b/>
          <w:bCs/>
          <w:sz w:val="34"/>
          <w:szCs w:val="34"/>
        </w:rPr>
        <w:t>基础化工产业。</w:t>
      </w:r>
      <w:r>
        <w:rPr>
          <w:rFonts w:hint="eastAsia" w:ascii="仿宋_GB2312" w:hAnsi="仿宋_GB2312" w:eastAsia="仿宋_GB2312" w:cs="仿宋_GB2312"/>
          <w:sz w:val="34"/>
          <w:szCs w:val="34"/>
        </w:rPr>
        <w:t>以中油吉化为龙头，加快“减油增化”，实施吉化转型升级项目，做大做强吉化北方等地方配套企业，加快化工原料向下游终端产品延伸，力争产值规模再造一个吉化公司。</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8.</w:t>
      </w:r>
      <w:r>
        <w:rPr>
          <w:rFonts w:hint="eastAsia" w:ascii="仿宋_GB2312" w:hAnsi="仿宋_GB2312" w:eastAsia="仿宋_GB2312" w:cs="仿宋_GB2312"/>
          <w:b/>
          <w:bCs/>
          <w:sz w:val="34"/>
          <w:szCs w:val="34"/>
        </w:rPr>
        <w:t>精细化工产业。</w:t>
      </w:r>
      <w:r>
        <w:rPr>
          <w:rFonts w:hint="eastAsia" w:ascii="仿宋_GB2312" w:hAnsi="仿宋_GB2312" w:eastAsia="仿宋_GB2312" w:cs="仿宋_GB2312"/>
          <w:sz w:val="34"/>
          <w:szCs w:val="34"/>
        </w:rPr>
        <w:t>以经开区、化工园区、磐石冶金化工园区为载体，加速引进高端日用化工品、车用化学品等终端产品项目，提升产品精细化水平和产品附加值，打造以汽车用和日用化工产品为主、辐射带动全省的精细化工产业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 xml:space="preserve"> 9.</w:t>
      </w:r>
      <w:r>
        <w:rPr>
          <w:rFonts w:hint="eastAsia" w:ascii="仿宋_GB2312" w:hAnsi="仿宋_GB2312" w:eastAsia="仿宋_GB2312" w:cs="仿宋_GB2312"/>
          <w:b/>
          <w:bCs/>
          <w:sz w:val="34"/>
          <w:szCs w:val="34"/>
        </w:rPr>
        <w:t>石材和矿渣循环利用产业。</w:t>
      </w:r>
      <w:r>
        <w:rPr>
          <w:rFonts w:hint="eastAsia" w:ascii="仿宋_GB2312" w:hAnsi="仿宋_GB2312" w:eastAsia="仿宋_GB2312" w:cs="仿宋_GB2312"/>
          <w:sz w:val="34"/>
          <w:szCs w:val="34"/>
        </w:rPr>
        <w:t>大力发展新型建筑装饰板材、装配式建筑制品、饰面装饰材料等高附加值产品，提升循环利用、绿色发展水平，努力将中国北部（蛟河）石材循环经济产业园打造成全国第四大石材生产加工集散地。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10.</w:t>
      </w:r>
      <w:r>
        <w:rPr>
          <w:rFonts w:hint="eastAsia" w:ascii="仿宋_GB2312" w:hAnsi="仿宋_GB2312" w:eastAsia="仿宋_GB2312" w:cs="仿宋_GB2312"/>
          <w:b/>
          <w:bCs/>
          <w:sz w:val="34"/>
          <w:szCs w:val="34"/>
        </w:rPr>
        <w:t>生物产业。</w:t>
      </w:r>
      <w:r>
        <w:rPr>
          <w:rFonts w:hint="eastAsia" w:ascii="仿宋_GB2312" w:hAnsi="仿宋_GB2312" w:eastAsia="仿宋_GB2312" w:cs="仿宋_GB2312"/>
          <w:sz w:val="34"/>
          <w:szCs w:val="34"/>
        </w:rPr>
        <w:t>在生物制造、生物农业、生物能源、生物环保等领域实现突破，加快向集群化、特色化、高端化方向发展，打造国内重要的生物产业基地。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11.</w:t>
      </w:r>
      <w:r>
        <w:rPr>
          <w:rFonts w:hint="eastAsia" w:ascii="仿宋_GB2312" w:hAnsi="仿宋_GB2312" w:eastAsia="仿宋_GB2312" w:cs="仿宋_GB2312"/>
          <w:b/>
          <w:bCs/>
          <w:sz w:val="34"/>
          <w:szCs w:val="34"/>
        </w:rPr>
        <w:t>医药健康产业。</w:t>
      </w:r>
      <w:r>
        <w:rPr>
          <w:rFonts w:hint="eastAsia" w:ascii="仿宋_GB2312" w:hAnsi="仿宋_GB2312" w:eastAsia="仿宋_GB2312" w:cs="仿宋_GB2312"/>
          <w:sz w:val="34"/>
          <w:szCs w:val="34"/>
        </w:rPr>
        <w:t>壮大化学药、现代中药、生物制药、医疗器械等医药项目规模，加速动物疫苗、优势道地药材、中药材精深加工等新领域开发，实施大健康项目，打造东北特色医药健康产业园区集群。</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12.</w:t>
      </w:r>
      <w:r>
        <w:rPr>
          <w:rFonts w:hint="eastAsia" w:ascii="仿宋_GB2312" w:hAnsi="仿宋_GB2312" w:eastAsia="仿宋_GB2312" w:cs="仿宋_GB2312"/>
          <w:b/>
          <w:bCs/>
          <w:sz w:val="34"/>
          <w:szCs w:val="34"/>
        </w:rPr>
        <w:t>农产品加工及食品产业。</w:t>
      </w:r>
      <w:r>
        <w:rPr>
          <w:rFonts w:hint="eastAsia" w:ascii="仿宋_GB2312" w:hAnsi="仿宋_GB2312" w:eastAsia="仿宋_GB2312" w:cs="仿宋_GB2312"/>
          <w:sz w:val="34"/>
          <w:szCs w:val="34"/>
        </w:rPr>
        <w:t>做好“粮头食尾”“农头工尾”文章，提高粮食产出效益，发展医用级、食品级产品，大力发展餐桌食品、休闲食品，建成国内一流、省内领先的农产品及食品产业集聚区。</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13.</w:t>
      </w:r>
      <w:r>
        <w:rPr>
          <w:rFonts w:hint="eastAsia" w:ascii="仿宋_GB2312" w:hAnsi="仿宋_GB2312" w:eastAsia="仿宋_GB2312" w:cs="仿宋_GB2312"/>
          <w:b/>
          <w:bCs/>
          <w:sz w:val="34"/>
          <w:szCs w:val="34"/>
        </w:rPr>
        <w:t>肉牛养殖及深加工产业。</w:t>
      </w:r>
      <w:r>
        <w:rPr>
          <w:rFonts w:hint="eastAsia" w:ascii="仿宋_GB2312" w:hAnsi="仿宋_GB2312" w:eastAsia="仿宋_GB2312" w:cs="仿宋_GB2312"/>
          <w:sz w:val="34"/>
          <w:szCs w:val="34"/>
        </w:rPr>
        <w:t>落实“秸秆变肉”工程，推动肉牛全产业链集群化发展，促进畜牧养殖与畜产品深加工、物流销售等紧密衔接、提质升级，打造全国优质肉牛产业基地。</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14.</w:t>
      </w:r>
      <w:r>
        <w:rPr>
          <w:rFonts w:hint="eastAsia" w:ascii="仿宋_GB2312" w:hAnsi="仿宋_GB2312" w:eastAsia="仿宋_GB2312" w:cs="仿宋_GB2312"/>
          <w:b/>
          <w:bCs/>
          <w:sz w:val="34"/>
          <w:szCs w:val="34"/>
        </w:rPr>
        <w:t>商贸流通产业。</w:t>
      </w:r>
      <w:r>
        <w:rPr>
          <w:rFonts w:hint="eastAsia" w:ascii="仿宋_GB2312" w:hAnsi="仿宋_GB2312" w:eastAsia="仿宋_GB2312" w:cs="仿宋_GB2312"/>
          <w:sz w:val="34"/>
          <w:szCs w:val="34"/>
        </w:rPr>
        <w:t>积极引进万达广场4.0等商贸头部企业，推动吉林印象奥莱小镇等新业态项目，引导传统商贸业积极发展新零售，推动新电商产业发展，壮大市场主体，提升业态水平，打造省内商贸流通业新增长极。</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15.</w:t>
      </w:r>
      <w:r>
        <w:rPr>
          <w:rFonts w:hint="eastAsia" w:ascii="仿宋_GB2312" w:hAnsi="仿宋_GB2312" w:eastAsia="仿宋_GB2312" w:cs="仿宋_GB2312"/>
          <w:b/>
          <w:bCs/>
          <w:sz w:val="34"/>
          <w:szCs w:val="34"/>
        </w:rPr>
        <w:t>旅游及配套服务产业。</w:t>
      </w:r>
      <w:r>
        <w:rPr>
          <w:rFonts w:hint="eastAsia" w:ascii="仿宋_GB2312" w:hAnsi="仿宋_GB2312" w:eastAsia="仿宋_GB2312" w:cs="仿宋_GB2312"/>
          <w:sz w:val="34"/>
          <w:szCs w:val="34"/>
        </w:rPr>
        <w:t>深挖优势资源，提升景区景点旅游服务水平，实施松花江生态旅游航道、长吉接合片区主题公园等项目，实现“吃住行游购娱”一体化，打造省内旅游发展样板区。</w:t>
      </w:r>
      <w:r>
        <w:rPr>
          <w:rFonts w:hint="eastAsia" w:ascii="仿宋_GB2312" w:hAnsi="仿宋_GB2312" w:eastAsia="仿宋_GB2312" w:cs="仿宋_GB2312"/>
          <w:sz w:val="34"/>
          <w:szCs w:val="34"/>
        </w:rPr>
        <w:br w:type="textWrapping"/>
      </w:r>
      <w:r>
        <w:rPr>
          <w:rFonts w:hint="default" w:ascii="仿宋_GB2312" w:hAnsi="仿宋_GB2312" w:eastAsia="仿宋_GB2312" w:cs="仿宋_GB2312"/>
          <w:sz w:val="34"/>
          <w:szCs w:val="34"/>
        </w:rPr>
        <w:t xml:space="preserve">    </w:t>
      </w:r>
      <w:r>
        <w:rPr>
          <w:rFonts w:hint="default" w:ascii="仿宋_GB2312" w:hAnsi="仿宋_GB2312" w:eastAsia="仿宋_GB2312" w:cs="仿宋_GB2312"/>
          <w:b/>
          <w:bCs/>
          <w:sz w:val="34"/>
          <w:szCs w:val="34"/>
        </w:rPr>
        <w:t>16.</w:t>
      </w:r>
      <w:r>
        <w:rPr>
          <w:rFonts w:hint="eastAsia" w:ascii="仿宋_GB2312" w:hAnsi="仿宋_GB2312" w:eastAsia="仿宋_GB2312" w:cs="仿宋_GB2312"/>
          <w:b/>
          <w:bCs/>
          <w:sz w:val="34"/>
          <w:szCs w:val="34"/>
        </w:rPr>
        <w:t>冰雪产业。</w:t>
      </w:r>
      <w:r>
        <w:rPr>
          <w:rFonts w:hint="eastAsia" w:ascii="仿宋_GB2312" w:hAnsi="仿宋_GB2312" w:eastAsia="仿宋_GB2312" w:cs="仿宋_GB2312"/>
          <w:sz w:val="34"/>
          <w:szCs w:val="34"/>
        </w:rPr>
        <w:t>全力实施北京融创北大湖滑雪度假区整体开发、万科松花湖雪场扩建两个百亿级项目，谋划冰雪主题公园、冰雪小镇等特色项目，推动国家雪上训练基地、冬奥村等项目建设，创建中国（长白山脉—阿尔泰山脉）世界级寒地冰雪经济高质量发展试验区核心区。</w:t>
      </w:r>
    </w:p>
    <w:p>
      <w:pPr>
        <w:bidi w:val="0"/>
        <w:rPr>
          <w:rFonts w:hint="eastAsia" w:ascii="仿宋_GB2312" w:hAnsi="仿宋_GB2312" w:eastAsia="仿宋_GB2312" w:cs="仿宋_GB2312"/>
          <w:sz w:val="34"/>
          <w:szCs w:val="34"/>
        </w:rPr>
      </w:pPr>
    </w:p>
    <w:p>
      <w:pPr>
        <w:bidi w:val="0"/>
        <w:rPr>
          <w:rFonts w:hint="eastAsia" w:ascii="仿宋_GB2312" w:hAnsi="仿宋_GB2312" w:eastAsia="仿宋_GB2312" w:cs="仿宋_GB2312"/>
          <w:sz w:val="34"/>
          <w:szCs w:val="34"/>
        </w:rPr>
      </w:pPr>
    </w:p>
    <w:p>
      <w:pPr>
        <w:bidi w:val="0"/>
        <w:rPr>
          <w:rFonts w:hint="eastAsia" w:ascii="仿宋_GB2312" w:hAnsi="仿宋_GB2312" w:eastAsia="仿宋_GB2312" w:cs="仿宋_GB2312"/>
          <w:sz w:val="34"/>
          <w:szCs w:val="34"/>
        </w:rPr>
      </w:pPr>
    </w:p>
    <w:p>
      <w:pPr>
        <w:bidi w:val="0"/>
        <w:rPr>
          <w:rFonts w:hint="eastAsia" w:ascii="仿宋_GB2312" w:hAnsi="仿宋_GB2312" w:eastAsia="仿宋_GB2312" w:cs="仿宋_GB2312"/>
          <w:sz w:val="34"/>
          <w:szCs w:val="3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0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33E480F"/>
    <w:rsid w:val="74BF31A9"/>
    <w:rsid w:val="FD7954E0"/>
    <w:rsid w:val="FFFE81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3">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8.33333333333333</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inspur</cp:lastModifiedBy>
  <dcterms:modified xsi:type="dcterms:W3CDTF">2022-03-01T11:17:39Z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